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B" w:rsidRDefault="00A717DB" w:rsidP="00D05F95">
      <w:pPr>
        <w:pStyle w:val="Default"/>
        <w:jc w:val="center"/>
        <w:rPr>
          <w:rFonts w:ascii="Times New Roman" w:hAnsi="Times New Roman" w:cs="Times New Roman"/>
        </w:rPr>
      </w:pPr>
    </w:p>
    <w:p w:rsidR="00D05F95" w:rsidRDefault="00D05F95" w:rsidP="00D05F9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Turistička zajednica Bilogora – Bjelovar kao organizator manifestacije „</w:t>
      </w:r>
      <w:r>
        <w:rPr>
          <w:rFonts w:ascii="Times New Roman" w:hAnsi="Times New Roman" w:cs="Times New Roman"/>
          <w:b/>
        </w:rPr>
        <w:t>BOŽIĆ U BJELOVARU</w:t>
      </w:r>
      <w:r>
        <w:rPr>
          <w:rFonts w:ascii="Times New Roman" w:hAnsi="Times New Roman" w:cs="Times New Roman"/>
          <w:b/>
          <w:bCs/>
        </w:rPr>
        <w:t xml:space="preserve"> 2016“ </w:t>
      </w:r>
      <w:r>
        <w:rPr>
          <w:rFonts w:ascii="Times New Roman" w:hAnsi="Times New Roman" w:cs="Times New Roman"/>
        </w:rPr>
        <w:t>upućuje</w:t>
      </w:r>
    </w:p>
    <w:p w:rsidR="00D05F95" w:rsidRDefault="00D05F95" w:rsidP="00D05F9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POZIV</w:t>
      </w:r>
    </w:p>
    <w:p w:rsidR="00D05F95" w:rsidRDefault="00D05F95" w:rsidP="00D05F9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zainteresiranim izlagačima za najam prodajnih mjesta, štandova i kućica.</w:t>
      </w:r>
    </w:p>
    <w:p w:rsidR="00F025F5" w:rsidRDefault="00F025F5" w:rsidP="00F025F5">
      <w:pPr>
        <w:pStyle w:val="Default"/>
      </w:pPr>
    </w:p>
    <w:p w:rsidR="00F025F5" w:rsidRPr="00F025F5" w:rsidRDefault="00F025F5" w:rsidP="00F025F5">
      <w:pPr>
        <w:pStyle w:val="Default"/>
        <w:jc w:val="center"/>
        <w:rPr>
          <w:rFonts w:ascii="Times New Roman" w:hAnsi="Times New Roman" w:cs="Times New Roman"/>
        </w:rPr>
      </w:pP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  <w:b/>
        </w:rPr>
        <w:t>1</w:t>
      </w:r>
      <w:r w:rsidRPr="00F025F5">
        <w:rPr>
          <w:rFonts w:ascii="Times New Roman" w:hAnsi="Times New Roman" w:cs="Times New Roman"/>
        </w:rPr>
        <w:t xml:space="preserve">. </w:t>
      </w:r>
      <w:r w:rsidR="00A717DB">
        <w:rPr>
          <w:rFonts w:ascii="Times New Roman" w:hAnsi="Times New Roman" w:cs="Times New Roman"/>
        </w:rPr>
        <w:t>Manifestacija „</w:t>
      </w:r>
      <w:r w:rsidRPr="00F025F5">
        <w:rPr>
          <w:rFonts w:ascii="Times New Roman" w:hAnsi="Times New Roman" w:cs="Times New Roman"/>
          <w:b/>
        </w:rPr>
        <w:t>BOŽIĆ U BJELOVARU 2016</w:t>
      </w:r>
      <w:r w:rsidR="00A717DB">
        <w:rPr>
          <w:rFonts w:ascii="Times New Roman" w:hAnsi="Times New Roman" w:cs="Times New Roman"/>
          <w:b/>
        </w:rPr>
        <w:t>“</w:t>
      </w:r>
      <w:r w:rsidRPr="00F025F5">
        <w:rPr>
          <w:rFonts w:ascii="Times New Roman" w:hAnsi="Times New Roman" w:cs="Times New Roman"/>
        </w:rPr>
        <w:t xml:space="preserve"> će se održati od 9.</w:t>
      </w:r>
      <w:r w:rsidR="00D93C54">
        <w:rPr>
          <w:rFonts w:ascii="Times New Roman" w:hAnsi="Times New Roman" w:cs="Times New Roman"/>
        </w:rPr>
        <w:t>prosinca</w:t>
      </w:r>
      <w:r w:rsidRPr="00F025F5">
        <w:rPr>
          <w:rFonts w:ascii="Times New Roman" w:hAnsi="Times New Roman" w:cs="Times New Roman"/>
        </w:rPr>
        <w:t xml:space="preserve"> – 1.</w:t>
      </w:r>
      <w:r w:rsidR="00D93C54">
        <w:rPr>
          <w:rFonts w:ascii="Times New Roman" w:hAnsi="Times New Roman" w:cs="Times New Roman"/>
        </w:rPr>
        <w:t>siječnja</w:t>
      </w:r>
      <w:r w:rsidRPr="00F025F5">
        <w:rPr>
          <w:rFonts w:ascii="Times New Roman" w:hAnsi="Times New Roman" w:cs="Times New Roman"/>
        </w:rPr>
        <w:t xml:space="preserve"> 2016.</w:t>
      </w:r>
      <w:r w:rsidR="00D93C54">
        <w:rPr>
          <w:rFonts w:ascii="Times New Roman" w:hAnsi="Times New Roman" w:cs="Times New Roman"/>
        </w:rPr>
        <w:t xml:space="preserve"> </w:t>
      </w:r>
      <w:r w:rsidR="00A717DB">
        <w:rPr>
          <w:rFonts w:ascii="Times New Roman" w:hAnsi="Times New Roman" w:cs="Times New Roman"/>
        </w:rPr>
        <w:t>G</w:t>
      </w:r>
      <w:r w:rsidR="00D93C54">
        <w:rPr>
          <w:rFonts w:ascii="Times New Roman" w:hAnsi="Times New Roman" w:cs="Times New Roman"/>
        </w:rPr>
        <w:t>odine</w:t>
      </w:r>
      <w:r w:rsidR="00A717DB">
        <w:rPr>
          <w:rFonts w:ascii="Times New Roman" w:hAnsi="Times New Roman" w:cs="Times New Roman"/>
        </w:rPr>
        <w:t>.</w:t>
      </w:r>
      <w:r w:rsidRPr="00F025F5">
        <w:rPr>
          <w:rFonts w:ascii="Times New Roman" w:hAnsi="Times New Roman" w:cs="Times New Roman"/>
        </w:rPr>
        <w:t xml:space="preserve">  </w:t>
      </w:r>
    </w:p>
    <w:p w:rsidR="00F025F5" w:rsidRPr="00E544EA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  <w:b/>
        </w:rPr>
        <w:t>2</w:t>
      </w:r>
      <w:r w:rsidRPr="00E544EA">
        <w:rPr>
          <w:rFonts w:ascii="Times New Roman" w:hAnsi="Times New Roman" w:cs="Times New Roman"/>
        </w:rPr>
        <w:t xml:space="preserve">. Prijaviti se mogu izlagači s područja navedenih u </w:t>
      </w:r>
      <w:r w:rsidR="00E544EA" w:rsidRPr="00E544EA">
        <w:rPr>
          <w:rFonts w:ascii="Times New Roman" w:hAnsi="Times New Roman" w:cs="Times New Roman"/>
        </w:rPr>
        <w:t>prijavnici, a koja je sa</w:t>
      </w:r>
      <w:r w:rsidRPr="00E544EA">
        <w:rPr>
          <w:rFonts w:ascii="Times New Roman" w:hAnsi="Times New Roman" w:cs="Times New Roman"/>
        </w:rPr>
        <w:t xml:space="preserve">stavni dio ovog poziva. </w:t>
      </w:r>
      <w:r w:rsidR="00E544EA" w:rsidRPr="00E544EA">
        <w:rPr>
          <w:rFonts w:ascii="Times New Roman" w:hAnsi="Times New Roman" w:cs="Times New Roman"/>
        </w:rPr>
        <w:t>Najam prostora navedenim korisnicima neće se naplaćivati, kao što će i bez naknade moći koristiti priključak električne energije za svoje potrebe</w:t>
      </w:r>
    </w:p>
    <w:p w:rsidR="00F025F5" w:rsidRPr="00F025F5" w:rsidRDefault="00F025F5" w:rsidP="00F025F5">
      <w:pPr>
        <w:pStyle w:val="Default"/>
        <w:rPr>
          <w:rFonts w:ascii="Times New Roman" w:hAnsi="Times New Roman" w:cs="Times New Roman"/>
        </w:rPr>
      </w:pPr>
    </w:p>
    <w:p w:rsidR="00F025F5" w:rsidRDefault="00F025F5" w:rsidP="00F025F5">
      <w:pPr>
        <w:pStyle w:val="Default"/>
        <w:rPr>
          <w:rFonts w:ascii="Times New Roman" w:hAnsi="Times New Roman" w:cs="Times New Roman"/>
          <w:b/>
          <w:bCs/>
        </w:rPr>
      </w:pPr>
      <w:r w:rsidRPr="00F025F5">
        <w:rPr>
          <w:rFonts w:ascii="Times New Roman" w:hAnsi="Times New Roman" w:cs="Times New Roman"/>
          <w:b/>
          <w:bCs/>
        </w:rPr>
        <w:t xml:space="preserve">3. Ponuda treba sadržavati: </w:t>
      </w:r>
    </w:p>
    <w:p w:rsidR="00D93C54" w:rsidRPr="00F025F5" w:rsidRDefault="00D93C54" w:rsidP="00F025F5">
      <w:pPr>
        <w:pStyle w:val="Default"/>
        <w:rPr>
          <w:rFonts w:ascii="Times New Roman" w:hAnsi="Times New Roman" w:cs="Times New Roman"/>
        </w:rPr>
      </w:pPr>
    </w:p>
    <w:p w:rsidR="00F025F5" w:rsidRPr="00F025F5" w:rsidRDefault="00A717DB" w:rsidP="00D93C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I</w:t>
      </w:r>
      <w:r w:rsidR="00F025F5" w:rsidRPr="00F025F5">
        <w:rPr>
          <w:rFonts w:ascii="Times New Roman" w:hAnsi="Times New Roman" w:cs="Times New Roman"/>
        </w:rPr>
        <w:t xml:space="preserve">spunjenu </w:t>
      </w:r>
      <w:r w:rsidR="00F025F5" w:rsidRPr="00F025F5">
        <w:rPr>
          <w:rFonts w:ascii="Times New Roman" w:hAnsi="Times New Roman" w:cs="Times New Roman"/>
          <w:b/>
          <w:bCs/>
        </w:rPr>
        <w:t xml:space="preserve">Prijavnicu za izlaganje i prodaju </w:t>
      </w:r>
      <w:r w:rsidR="00F025F5" w:rsidRPr="00F025F5">
        <w:rPr>
          <w:rFonts w:ascii="Times New Roman" w:hAnsi="Times New Roman" w:cs="Times New Roman"/>
        </w:rPr>
        <w:t xml:space="preserve">koja je sastavni dio ovog poziva, a koja se može preuzeti s web stranica: </w:t>
      </w:r>
      <w:hyperlink r:id="rId8" w:history="1">
        <w:r w:rsidR="00F025F5" w:rsidRPr="00F025F5">
          <w:rPr>
            <w:rStyle w:val="Hiperveza"/>
            <w:rFonts w:ascii="Times New Roman" w:hAnsi="Times New Roman" w:cs="Times New Roman"/>
          </w:rPr>
          <w:t>www.turizam-bilogorabjelovar.com</w:t>
        </w:r>
      </w:hyperlink>
      <w:r w:rsidR="00F025F5" w:rsidRPr="00F025F5">
        <w:rPr>
          <w:rFonts w:ascii="Times New Roman" w:hAnsi="Times New Roman" w:cs="Times New Roman"/>
        </w:rPr>
        <w:t xml:space="preserve">. ili u Turističkoj zajednici Bilogora – Bjelovar (Trg Eugena Kvaternika 2, Bjelovar) radnim danom od 8 do 15 sati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3.2 pravne osobe/ izvadak iz sudskog registra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3.3 obrtnici / izvadak iz obrtnog registra, obrtnica ili rješenje o upisu u obrtni registar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3.4 udruge / rješenje državne uprave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3.5 obiteljska poljoprivredna gospodarstva /rješenje o upisu u upisnik obiteljskih gospodarstva; rješenje za Upis u upisnik dopunskih djelatnosti na OPG-u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3.6. domaća radinost / rješenje o upisu domaće radinosti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3.7 slobodna zanimanja / rješenje o upisu u registar djelatnosti kod nadležnog tijela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>3.8 potvrdu o članstvu u neku od s</w:t>
      </w:r>
      <w:r>
        <w:rPr>
          <w:rFonts w:ascii="Times New Roman" w:hAnsi="Times New Roman" w:cs="Times New Roman"/>
        </w:rPr>
        <w:t xml:space="preserve">trukovnih udruga (HDLU, ULUPUH </w:t>
      </w:r>
      <w:r w:rsidRPr="00F025F5">
        <w:rPr>
          <w:rFonts w:ascii="Times New Roman" w:hAnsi="Times New Roman" w:cs="Times New Roman"/>
        </w:rPr>
        <w:t xml:space="preserve">itd.)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3.9 kopiju rješenja o obvezniku plaćanja trošarine (za prodaju alkohola i alkoholnih pića) </w:t>
      </w: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3.10 kopiju osobne iskaznice ovlaštene osobe </w:t>
      </w:r>
    </w:p>
    <w:p w:rsid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 xml:space="preserve">3.11 fotodokumentaciju sukladnu Prijavnici za izlaganje i prodaju </w:t>
      </w:r>
    </w:p>
    <w:p w:rsidR="00F025F5" w:rsidRDefault="00F025F5" w:rsidP="00D93C54">
      <w:pPr>
        <w:pStyle w:val="Default"/>
        <w:jc w:val="both"/>
        <w:rPr>
          <w:sz w:val="20"/>
          <w:szCs w:val="20"/>
        </w:rPr>
      </w:pPr>
    </w:p>
    <w:p w:rsidR="00F025F5" w:rsidRPr="00A717DB" w:rsidRDefault="00F025F5" w:rsidP="00D93C5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D93C54">
        <w:rPr>
          <w:rFonts w:ascii="Times New Roman" w:hAnsi="Times New Roman" w:cs="Times New Roman"/>
          <w:b/>
        </w:rPr>
        <w:t>4.</w:t>
      </w:r>
      <w:r w:rsidRPr="00D93C54">
        <w:rPr>
          <w:rFonts w:ascii="Times New Roman" w:hAnsi="Times New Roman" w:cs="Times New Roman"/>
        </w:rPr>
        <w:t xml:space="preserve"> </w:t>
      </w:r>
      <w:r w:rsidRPr="00A717DB">
        <w:rPr>
          <w:rFonts w:ascii="Times New Roman" w:hAnsi="Times New Roman" w:cs="Times New Roman"/>
          <w:b/>
          <w:bCs/>
          <w:u w:val="single"/>
        </w:rPr>
        <w:t>Broj prodajnih mjesta je ograničen</w:t>
      </w:r>
      <w:r w:rsidRPr="00A717DB">
        <w:rPr>
          <w:rFonts w:ascii="Times New Roman" w:hAnsi="Times New Roman" w:cs="Times New Roman"/>
          <w:b/>
          <w:u w:val="single"/>
        </w:rPr>
        <w:t xml:space="preserve">. Turistička zajednica Bilogora - Bjelovar zadržava pravo odabira izlagača/prodavača, kao i određivanja pozicije prodajnih mjesta na prostoru održavanja manifestacije, pri čemu nije dužna davati posebna obrazloženja i pri svemu tome ne snosi nikakvu odgovornost prema prijaviteljima. </w:t>
      </w:r>
      <w:r w:rsidR="00A717DB" w:rsidRPr="00A717DB">
        <w:rPr>
          <w:rFonts w:ascii="Times New Roman" w:hAnsi="Times New Roman" w:cs="Times New Roman"/>
          <w:b/>
          <w:u w:val="single"/>
        </w:rPr>
        <w:t>Prednost imaju izlagači/prodavači koji su do sada sudjelovali na manifestaciji „Advent u biskupskom gradu Bjelovaru“</w:t>
      </w:r>
      <w:r w:rsidR="00A717DB">
        <w:rPr>
          <w:rFonts w:ascii="Times New Roman" w:hAnsi="Times New Roman" w:cs="Times New Roman"/>
          <w:b/>
          <w:u w:val="single"/>
        </w:rPr>
        <w:t>.</w:t>
      </w:r>
    </w:p>
    <w:p w:rsid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</w:rPr>
        <w:t xml:space="preserve">Turistička zajednica Bilogora - Bjelovar sa svakim odabranim izlagačem sklopiti će Ugovor o najmu izlagačko-prodajnog prostora. </w:t>
      </w:r>
    </w:p>
    <w:p w:rsidR="00A717DB" w:rsidRPr="00D93C54" w:rsidRDefault="00A717DB" w:rsidP="00D93C54">
      <w:pPr>
        <w:pStyle w:val="Default"/>
        <w:jc w:val="both"/>
        <w:rPr>
          <w:rFonts w:ascii="Times New Roman" w:hAnsi="Times New Roman" w:cs="Times New Roman"/>
        </w:rPr>
      </w:pPr>
    </w:p>
    <w:p w:rsidR="00F025F5" w:rsidRPr="00D93C54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  <w:b/>
        </w:rPr>
        <w:t>5.</w:t>
      </w:r>
      <w:r w:rsidRPr="00D93C54">
        <w:rPr>
          <w:rFonts w:ascii="Times New Roman" w:hAnsi="Times New Roman" w:cs="Times New Roman"/>
        </w:rPr>
        <w:t xml:space="preserve"> Izlagači su dužni svoje izlaganje i prodaju uskladiti sa zakonskim propisima RH – posebno sa Zakonom o trgovini, Zakonom o trošarinama te novim Zakonom o porezu na dodanu vrijednost. </w:t>
      </w:r>
    </w:p>
    <w:p w:rsidR="00F025F5" w:rsidRPr="00D93C54" w:rsidRDefault="00F025F5" w:rsidP="00D93C54">
      <w:pPr>
        <w:pStyle w:val="Default"/>
        <w:jc w:val="both"/>
        <w:rPr>
          <w:rFonts w:ascii="Times New Roman" w:hAnsi="Times New Roman" w:cs="Times New Roman"/>
        </w:rPr>
      </w:pP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  <w:b/>
        </w:rPr>
        <w:t>6.</w:t>
      </w:r>
      <w:r w:rsidRPr="00F025F5">
        <w:rPr>
          <w:rFonts w:ascii="Times New Roman" w:hAnsi="Times New Roman" w:cs="Times New Roman"/>
        </w:rPr>
        <w:t xml:space="preserve"> </w:t>
      </w:r>
      <w:r w:rsidRPr="00F025F5">
        <w:rPr>
          <w:rFonts w:ascii="Times New Roman" w:hAnsi="Times New Roman" w:cs="Times New Roman"/>
          <w:b/>
          <w:bCs/>
        </w:rPr>
        <w:t xml:space="preserve">Rok za predaju prijava je </w:t>
      </w:r>
      <w:r w:rsidR="00D66955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7</w:t>
      </w:r>
      <w:r w:rsidRPr="00F025F5">
        <w:rPr>
          <w:rFonts w:ascii="Times New Roman" w:hAnsi="Times New Roman" w:cs="Times New Roman"/>
          <w:b/>
          <w:bCs/>
        </w:rPr>
        <w:t>.</w:t>
      </w:r>
      <w:r w:rsidR="00D66955">
        <w:rPr>
          <w:rFonts w:ascii="Times New Roman" w:hAnsi="Times New Roman" w:cs="Times New Roman"/>
          <w:b/>
          <w:bCs/>
        </w:rPr>
        <w:t>11.</w:t>
      </w:r>
      <w:r w:rsidRPr="00F025F5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F025F5">
        <w:rPr>
          <w:rFonts w:ascii="Times New Roman" w:hAnsi="Times New Roman" w:cs="Times New Roman"/>
          <w:b/>
          <w:bCs/>
        </w:rPr>
        <w:t xml:space="preserve">., a odabir izlagača za sudjelovanje na </w:t>
      </w:r>
      <w:r w:rsidR="00A30AA0">
        <w:rPr>
          <w:rFonts w:ascii="Times New Roman" w:hAnsi="Times New Roman" w:cs="Times New Roman"/>
          <w:b/>
          <w:bCs/>
        </w:rPr>
        <w:t>manifestaciji</w:t>
      </w:r>
      <w:r w:rsidRPr="00F025F5">
        <w:rPr>
          <w:rFonts w:ascii="Times New Roman" w:hAnsi="Times New Roman" w:cs="Times New Roman"/>
          <w:b/>
          <w:bCs/>
        </w:rPr>
        <w:t xml:space="preserve"> izvršiti će se do </w:t>
      </w:r>
      <w:r>
        <w:rPr>
          <w:rFonts w:ascii="Times New Roman" w:hAnsi="Times New Roman" w:cs="Times New Roman"/>
          <w:b/>
          <w:bCs/>
        </w:rPr>
        <w:t>1</w:t>
      </w:r>
      <w:r w:rsidR="00D93C54">
        <w:rPr>
          <w:rFonts w:ascii="Times New Roman" w:hAnsi="Times New Roman" w:cs="Times New Roman"/>
          <w:b/>
          <w:bCs/>
        </w:rPr>
        <w:t>0</w:t>
      </w:r>
      <w:r w:rsidRPr="00F025F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D66955">
        <w:rPr>
          <w:rFonts w:ascii="Times New Roman" w:hAnsi="Times New Roman" w:cs="Times New Roman"/>
          <w:b/>
          <w:bCs/>
        </w:rPr>
        <w:t>11.</w:t>
      </w:r>
      <w:bookmarkStart w:id="0" w:name="_GoBack"/>
      <w:bookmarkEnd w:id="0"/>
      <w:r w:rsidRPr="00F025F5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F025F5">
        <w:rPr>
          <w:rFonts w:ascii="Times New Roman" w:hAnsi="Times New Roman" w:cs="Times New Roman"/>
          <w:b/>
          <w:bCs/>
        </w:rPr>
        <w:t xml:space="preserve">.godine. </w:t>
      </w:r>
    </w:p>
    <w:p w:rsidR="00F025F5" w:rsidRDefault="00F025F5" w:rsidP="00F025F5">
      <w:pPr>
        <w:pStyle w:val="Default"/>
        <w:rPr>
          <w:rFonts w:ascii="Times New Roman" w:hAnsi="Times New Roman" w:cs="Times New Roman"/>
        </w:rPr>
      </w:pPr>
    </w:p>
    <w:p w:rsidR="00A717DB" w:rsidRDefault="00A717DB" w:rsidP="00F025F5">
      <w:pPr>
        <w:pStyle w:val="Default"/>
        <w:rPr>
          <w:rFonts w:ascii="Times New Roman" w:hAnsi="Times New Roman" w:cs="Times New Roman"/>
        </w:rPr>
      </w:pPr>
    </w:p>
    <w:p w:rsidR="00A717DB" w:rsidRDefault="00A717DB" w:rsidP="00F025F5">
      <w:pPr>
        <w:pStyle w:val="Default"/>
        <w:rPr>
          <w:rFonts w:ascii="Times New Roman" w:hAnsi="Times New Roman" w:cs="Times New Roman"/>
        </w:rPr>
      </w:pPr>
    </w:p>
    <w:p w:rsidR="00F025F5" w:rsidRPr="00F025F5" w:rsidRDefault="00F025F5" w:rsidP="00F025F5">
      <w:pPr>
        <w:pStyle w:val="Default"/>
        <w:rPr>
          <w:rFonts w:ascii="Times New Roman" w:hAnsi="Times New Roman" w:cs="Times New Roman"/>
        </w:rPr>
      </w:pPr>
      <w:r w:rsidRPr="00D93C54">
        <w:rPr>
          <w:rFonts w:ascii="Times New Roman" w:hAnsi="Times New Roman" w:cs="Times New Roman"/>
          <w:b/>
        </w:rPr>
        <w:lastRenderedPageBreak/>
        <w:t>8</w:t>
      </w:r>
      <w:r w:rsidRPr="00F025F5">
        <w:rPr>
          <w:rFonts w:ascii="Times New Roman" w:hAnsi="Times New Roman" w:cs="Times New Roman"/>
        </w:rPr>
        <w:t>. Prijave se (s naznakom «</w:t>
      </w:r>
      <w:r>
        <w:rPr>
          <w:rFonts w:ascii="Times New Roman" w:hAnsi="Times New Roman" w:cs="Times New Roman"/>
        </w:rPr>
        <w:t>Božić u Bjelovaru</w:t>
      </w:r>
      <w:r w:rsidRPr="00F025F5">
        <w:rPr>
          <w:rFonts w:ascii="Times New Roman" w:hAnsi="Times New Roman" w:cs="Times New Roman"/>
        </w:rPr>
        <w:t xml:space="preserve"> 201</w:t>
      </w:r>
      <w:r w:rsidR="007809F6">
        <w:rPr>
          <w:rFonts w:ascii="Times New Roman" w:hAnsi="Times New Roman" w:cs="Times New Roman"/>
        </w:rPr>
        <w:t>6</w:t>
      </w:r>
      <w:r w:rsidR="00A717DB">
        <w:rPr>
          <w:rFonts w:ascii="Times New Roman" w:hAnsi="Times New Roman" w:cs="Times New Roman"/>
        </w:rPr>
        <w:t>“</w:t>
      </w:r>
      <w:r w:rsidRPr="00F025F5">
        <w:rPr>
          <w:rFonts w:ascii="Times New Roman" w:hAnsi="Times New Roman" w:cs="Times New Roman"/>
        </w:rPr>
        <w:t>.</w:t>
      </w:r>
      <w:r w:rsidR="007809F6">
        <w:rPr>
          <w:rFonts w:ascii="Times New Roman" w:hAnsi="Times New Roman" w:cs="Times New Roman"/>
        </w:rPr>
        <w:t>)</w:t>
      </w:r>
      <w:r w:rsidRPr="00F025F5">
        <w:rPr>
          <w:rFonts w:ascii="Times New Roman" w:hAnsi="Times New Roman" w:cs="Times New Roman"/>
        </w:rPr>
        <w:t xml:space="preserve"> dostavljaju: </w:t>
      </w:r>
    </w:p>
    <w:p w:rsidR="007809F6" w:rsidRDefault="00F025F5" w:rsidP="00D93C54">
      <w:pPr>
        <w:pStyle w:val="Bezproreda"/>
        <w:numPr>
          <w:ilvl w:val="0"/>
          <w:numId w:val="10"/>
        </w:numPr>
      </w:pPr>
      <w:r w:rsidRPr="00F025F5">
        <w:t xml:space="preserve">osobno: Turistička zajednica </w:t>
      </w:r>
      <w:r w:rsidR="007809F6">
        <w:t>Bilogora - Bjelovar</w:t>
      </w:r>
      <w:r w:rsidRPr="00F025F5">
        <w:t xml:space="preserve">, </w:t>
      </w:r>
      <w:r w:rsidR="007809F6">
        <w:t>Trg Eugena Kvaternika 2</w:t>
      </w:r>
      <w:r w:rsidRPr="00F025F5">
        <w:t>, radnim danom od 8 do 1</w:t>
      </w:r>
      <w:r w:rsidR="007809F6">
        <w:t>5</w:t>
      </w:r>
      <w:r w:rsidRPr="00F025F5">
        <w:t xml:space="preserve"> sati, a subotom od </w:t>
      </w:r>
      <w:r w:rsidR="007809F6">
        <w:t>8</w:t>
      </w:r>
      <w:r w:rsidRPr="00F025F5">
        <w:t xml:space="preserve"> do 1</w:t>
      </w:r>
      <w:r w:rsidR="007809F6">
        <w:t>2</w:t>
      </w:r>
      <w:r w:rsidRPr="00F025F5">
        <w:t xml:space="preserve"> sati </w:t>
      </w:r>
    </w:p>
    <w:p w:rsidR="007809F6" w:rsidRDefault="00F025F5" w:rsidP="00D93C54">
      <w:pPr>
        <w:pStyle w:val="Bezproreda"/>
        <w:numPr>
          <w:ilvl w:val="0"/>
          <w:numId w:val="10"/>
        </w:numPr>
      </w:pPr>
      <w:r w:rsidRPr="007809F6">
        <w:t xml:space="preserve">poštom: </w:t>
      </w:r>
      <w:r w:rsidR="007809F6" w:rsidRPr="00F025F5">
        <w:t xml:space="preserve">Turistička zajednica </w:t>
      </w:r>
      <w:r w:rsidR="007809F6">
        <w:t>Bilogora - Bjelovar</w:t>
      </w:r>
      <w:r w:rsidR="007809F6" w:rsidRPr="00F025F5">
        <w:t xml:space="preserve">, </w:t>
      </w:r>
      <w:r w:rsidR="007809F6">
        <w:t>Trg Eugena Kvaternika 2, Bjelovar</w:t>
      </w:r>
    </w:p>
    <w:p w:rsidR="00F025F5" w:rsidRDefault="007809F6" w:rsidP="00D93C54">
      <w:pPr>
        <w:pStyle w:val="Bezproreda"/>
        <w:numPr>
          <w:ilvl w:val="0"/>
          <w:numId w:val="10"/>
        </w:numPr>
      </w:pPr>
      <w:r>
        <w:t>e-mail: akelek.tzbb@gmail.com</w:t>
      </w:r>
      <w:r w:rsidR="00F025F5" w:rsidRPr="007809F6">
        <w:t xml:space="preserve"> </w:t>
      </w:r>
    </w:p>
    <w:p w:rsidR="00E544EA" w:rsidRDefault="00E544EA" w:rsidP="00E544EA">
      <w:pPr>
        <w:pStyle w:val="Default"/>
        <w:spacing w:after="150"/>
        <w:rPr>
          <w:rFonts w:ascii="Times New Roman" w:hAnsi="Times New Roman" w:cs="Times New Roman"/>
        </w:rPr>
      </w:pPr>
    </w:p>
    <w:p w:rsidR="007809F6" w:rsidRPr="004A4141" w:rsidRDefault="007809F6" w:rsidP="007809F6">
      <w:r>
        <w:t xml:space="preserve">     </w:t>
      </w:r>
      <w:r w:rsidRPr="0073341A">
        <w:rPr>
          <w:b/>
          <w:bCs/>
        </w:rPr>
        <w:t xml:space="preserve">      OSTALI UVJETI</w:t>
      </w:r>
    </w:p>
    <w:p w:rsidR="007809F6" w:rsidRDefault="007809F6" w:rsidP="007809F6"/>
    <w:p w:rsidR="00ED5735" w:rsidRDefault="007809F6" w:rsidP="00D93C54">
      <w:pPr>
        <w:pStyle w:val="Bezproreda"/>
        <w:numPr>
          <w:ilvl w:val="0"/>
          <w:numId w:val="6"/>
        </w:numPr>
        <w:jc w:val="both"/>
      </w:pPr>
      <w:r w:rsidRPr="00ED5735">
        <w:t>Postavljanje i doprema robe na štandova obavlja se svaki dan trajanja manifestacije Božić u Bjelovaru najkasnije do 16 sati (zadržavanje automobila kod štanda do sat vremena). Raspremanje štandova, odvoz robe i slične aktivnosti, obavljaju se isključivo po svršetku službenog dijela programa.</w:t>
      </w:r>
    </w:p>
    <w:p w:rsidR="00ED5735" w:rsidRDefault="00ED5735" w:rsidP="00D93C54">
      <w:pPr>
        <w:pStyle w:val="Bezproreda"/>
        <w:numPr>
          <w:ilvl w:val="0"/>
          <w:numId w:val="6"/>
        </w:numPr>
        <w:jc w:val="both"/>
      </w:pPr>
      <w:r w:rsidRPr="00ED5735">
        <w:rPr>
          <w:rFonts w:eastAsiaTheme="minorHAnsi"/>
        </w:rPr>
        <w:t xml:space="preserve">Postavljanje sve opreme na podlogu bez bušenja podloge </w:t>
      </w:r>
    </w:p>
    <w:p w:rsidR="00ED5735" w:rsidRDefault="00ED5735" w:rsidP="00D93C54">
      <w:pPr>
        <w:pStyle w:val="Bezproreda"/>
        <w:numPr>
          <w:ilvl w:val="0"/>
          <w:numId w:val="6"/>
        </w:numPr>
        <w:jc w:val="both"/>
      </w:pPr>
      <w:r w:rsidRPr="00ED5735">
        <w:rPr>
          <w:rFonts w:eastAsiaTheme="minorHAnsi"/>
          <w:lang w:eastAsia="en-US"/>
        </w:rPr>
        <w:t xml:space="preserve">Odabrani </w:t>
      </w:r>
      <w:r w:rsidRPr="00ED5735">
        <w:rPr>
          <w:rFonts w:eastAsiaTheme="minorHAnsi"/>
        </w:rPr>
        <w:t xml:space="preserve">izlagači su </w:t>
      </w:r>
      <w:r w:rsidRPr="00ED5735">
        <w:rPr>
          <w:rFonts w:eastAsiaTheme="minorHAnsi"/>
          <w:lang w:eastAsia="en-US"/>
        </w:rPr>
        <w:t>obvez</w:t>
      </w:r>
      <w:r w:rsidRPr="00ED5735">
        <w:rPr>
          <w:rFonts w:eastAsiaTheme="minorHAnsi"/>
        </w:rPr>
        <w:t>ni</w:t>
      </w:r>
      <w:r w:rsidRPr="00ED5735">
        <w:rPr>
          <w:rFonts w:eastAsiaTheme="minorHAnsi"/>
          <w:lang w:eastAsia="en-US"/>
        </w:rPr>
        <w:t xml:space="preserve"> dekorirati </w:t>
      </w:r>
      <w:r w:rsidRPr="00ED5735">
        <w:rPr>
          <w:rFonts w:eastAsiaTheme="minorHAnsi"/>
        </w:rPr>
        <w:t>kućice/štandove</w:t>
      </w:r>
      <w:r w:rsidRPr="00ED5735">
        <w:rPr>
          <w:rFonts w:eastAsiaTheme="minorHAnsi"/>
          <w:lang w:eastAsia="en-US"/>
        </w:rPr>
        <w:t xml:space="preserve"> te na svakome istaknuti istovjetan natpis "</w:t>
      </w:r>
      <w:r w:rsidRPr="00ED5735">
        <w:rPr>
          <w:rFonts w:eastAsiaTheme="minorHAnsi"/>
        </w:rPr>
        <w:t>Božić u Bjelovaru</w:t>
      </w:r>
      <w:r w:rsidRPr="00ED5735">
        <w:rPr>
          <w:rFonts w:eastAsiaTheme="minorHAnsi"/>
          <w:lang w:eastAsia="en-US"/>
        </w:rPr>
        <w:t xml:space="preserve">". Dekoracija privremenih objekata podrazumijeva dnevnu dekoraciju te noćnu prigodnu dekoraciju svjetlećim ukrasima. </w:t>
      </w:r>
    </w:p>
    <w:p w:rsidR="00ED5735" w:rsidRDefault="00ED5735" w:rsidP="00D93C54">
      <w:pPr>
        <w:pStyle w:val="Bezproreda"/>
        <w:numPr>
          <w:ilvl w:val="0"/>
          <w:numId w:val="6"/>
        </w:numPr>
        <w:jc w:val="both"/>
      </w:pPr>
      <w:r w:rsidRPr="00ED5735">
        <w:rPr>
          <w:rFonts w:eastAsiaTheme="minorHAnsi"/>
          <w:lang w:eastAsia="en-US"/>
        </w:rPr>
        <w:t xml:space="preserve">Izlaganje robe izvan </w:t>
      </w:r>
      <w:r w:rsidRPr="00ED5735">
        <w:rPr>
          <w:rFonts w:eastAsiaTheme="minorHAnsi"/>
        </w:rPr>
        <w:t>kućica/štandova</w:t>
      </w:r>
      <w:r w:rsidRPr="00ED5735">
        <w:rPr>
          <w:rFonts w:eastAsiaTheme="minorHAnsi"/>
          <w:lang w:eastAsia="en-US"/>
        </w:rPr>
        <w:t xml:space="preserve"> objekata dozvoljava se na prilaznoj i bočnim stranama u prostoru do najviš</w:t>
      </w:r>
      <w:r w:rsidRPr="00ED5735">
        <w:rPr>
          <w:rFonts w:eastAsiaTheme="minorHAnsi"/>
        </w:rPr>
        <w:t>e 50 cm od privremenog objekta.</w:t>
      </w:r>
    </w:p>
    <w:p w:rsidR="00ED5735" w:rsidRDefault="007809F6" w:rsidP="00D93C54">
      <w:pPr>
        <w:pStyle w:val="Bezproreda"/>
        <w:numPr>
          <w:ilvl w:val="0"/>
          <w:numId w:val="6"/>
        </w:numPr>
        <w:jc w:val="both"/>
      </w:pPr>
      <w:r w:rsidRPr="00ED5735">
        <w:t>Po završetku dana i cijele priredbe,  svaki korisnik je dužan očistiti zakupljeni prostor, otpad staviti u plastične vreće i odnijeti u za tu namjenu postavljene kontejnere.</w:t>
      </w:r>
    </w:p>
    <w:p w:rsidR="00ED5735" w:rsidRDefault="007809F6" w:rsidP="00D93C54">
      <w:pPr>
        <w:pStyle w:val="Bezproreda"/>
        <w:numPr>
          <w:ilvl w:val="0"/>
          <w:numId w:val="6"/>
        </w:numPr>
        <w:jc w:val="both"/>
      </w:pPr>
      <w:r w:rsidRPr="00ED5735">
        <w:t>Razna ambalaža, kutije i prikolice, transportna kolica i automobili ne smiju biti postavljeni uz štandove.</w:t>
      </w:r>
    </w:p>
    <w:p w:rsidR="007809F6" w:rsidRPr="00ED5735" w:rsidRDefault="007809F6" w:rsidP="00D93C54">
      <w:pPr>
        <w:pStyle w:val="Bezproreda"/>
        <w:numPr>
          <w:ilvl w:val="0"/>
          <w:numId w:val="6"/>
        </w:numPr>
        <w:jc w:val="both"/>
      </w:pPr>
      <w:r w:rsidRPr="00ED5735">
        <w:t>Svaki korisnik osigurava produžne kablove za napajanje električnom energijom. Neispravne električne instalacije bit će uklonjene, a štetu koje takve instalacije eventualno prouzrokuju nadoknadit će najmoprimac koji ih je koristio.</w:t>
      </w:r>
    </w:p>
    <w:p w:rsidR="007809F6" w:rsidRPr="00ED5735" w:rsidRDefault="007809F6" w:rsidP="00D93C54">
      <w:pPr>
        <w:pStyle w:val="Bezproreda"/>
        <w:jc w:val="both"/>
      </w:pPr>
    </w:p>
    <w:p w:rsidR="00F025F5" w:rsidRPr="00F025F5" w:rsidRDefault="00F025F5" w:rsidP="00D93C54">
      <w:pPr>
        <w:pStyle w:val="Default"/>
        <w:jc w:val="both"/>
        <w:rPr>
          <w:rFonts w:ascii="Times New Roman" w:hAnsi="Times New Roman" w:cs="Times New Roman"/>
        </w:rPr>
      </w:pPr>
    </w:p>
    <w:p w:rsidR="00F025F5" w:rsidRDefault="00F025F5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2F002E" w:rsidRDefault="002F002E"/>
    <w:sectPr w:rsidR="002F002E" w:rsidSect="00D05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9C" w:rsidRDefault="00A3089C" w:rsidP="00D05F95">
      <w:r>
        <w:separator/>
      </w:r>
    </w:p>
  </w:endnote>
  <w:endnote w:type="continuationSeparator" w:id="0">
    <w:p w:rsidR="00A3089C" w:rsidRDefault="00A3089C" w:rsidP="00D0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9C" w:rsidRDefault="00A3089C" w:rsidP="00D05F95">
      <w:r>
        <w:separator/>
      </w:r>
    </w:p>
  </w:footnote>
  <w:footnote w:type="continuationSeparator" w:id="0">
    <w:p w:rsidR="00A3089C" w:rsidRDefault="00A3089C" w:rsidP="00D0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 w:rsidP="00D05F95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F82D175" wp14:editId="58AA7B06">
          <wp:extent cx="838200" cy="1181100"/>
          <wp:effectExtent l="0" t="0" r="0" b="0"/>
          <wp:docPr id="2" name="Slika 2" descr="TZ-Bilogora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BilogoraBjelov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5" w:rsidRDefault="00D05F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04872"/>
    <w:multiLevelType w:val="hybridMultilevel"/>
    <w:tmpl w:val="21367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71A"/>
    <w:multiLevelType w:val="hybridMultilevel"/>
    <w:tmpl w:val="FC8E79E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D20435"/>
    <w:multiLevelType w:val="hybridMultilevel"/>
    <w:tmpl w:val="0C240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8C7"/>
    <w:multiLevelType w:val="hybridMultilevel"/>
    <w:tmpl w:val="52528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90952"/>
    <w:multiLevelType w:val="hybridMultilevel"/>
    <w:tmpl w:val="D6040C8C"/>
    <w:lvl w:ilvl="0" w:tplc="3C725B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138"/>
    <w:multiLevelType w:val="hybridMultilevel"/>
    <w:tmpl w:val="8060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806"/>
    <w:multiLevelType w:val="hybridMultilevel"/>
    <w:tmpl w:val="5A586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4D43"/>
    <w:multiLevelType w:val="hybridMultilevel"/>
    <w:tmpl w:val="457E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858"/>
    <w:multiLevelType w:val="hybridMultilevel"/>
    <w:tmpl w:val="00D8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7"/>
    <w:rsid w:val="000F2741"/>
    <w:rsid w:val="00115279"/>
    <w:rsid w:val="002433DD"/>
    <w:rsid w:val="00281DD3"/>
    <w:rsid w:val="002A0D05"/>
    <w:rsid w:val="002F002E"/>
    <w:rsid w:val="003043EE"/>
    <w:rsid w:val="003108C9"/>
    <w:rsid w:val="00364B9C"/>
    <w:rsid w:val="00386126"/>
    <w:rsid w:val="00393607"/>
    <w:rsid w:val="003B406F"/>
    <w:rsid w:val="003E1C3B"/>
    <w:rsid w:val="003E3D23"/>
    <w:rsid w:val="005849B3"/>
    <w:rsid w:val="00596E84"/>
    <w:rsid w:val="00611F8F"/>
    <w:rsid w:val="00613267"/>
    <w:rsid w:val="007809F6"/>
    <w:rsid w:val="008D4708"/>
    <w:rsid w:val="0092698C"/>
    <w:rsid w:val="009442A1"/>
    <w:rsid w:val="009B49CB"/>
    <w:rsid w:val="009C1D3E"/>
    <w:rsid w:val="00A3089C"/>
    <w:rsid w:val="00A30AA0"/>
    <w:rsid w:val="00A717DB"/>
    <w:rsid w:val="00A73D57"/>
    <w:rsid w:val="00C05938"/>
    <w:rsid w:val="00D05F95"/>
    <w:rsid w:val="00D66955"/>
    <w:rsid w:val="00D81C46"/>
    <w:rsid w:val="00D93C54"/>
    <w:rsid w:val="00DD7BEE"/>
    <w:rsid w:val="00E544EA"/>
    <w:rsid w:val="00EB0F17"/>
    <w:rsid w:val="00EC7D68"/>
    <w:rsid w:val="00ED5735"/>
    <w:rsid w:val="00ED6BBE"/>
    <w:rsid w:val="00F025F5"/>
    <w:rsid w:val="00F30A3F"/>
    <w:rsid w:val="00F95BBB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05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5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05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5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05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5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05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5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2016-10-21T11:28:00Z</cp:lastPrinted>
  <dcterms:created xsi:type="dcterms:W3CDTF">2016-10-23T20:09:00Z</dcterms:created>
  <dcterms:modified xsi:type="dcterms:W3CDTF">2016-10-23T21:01:00Z</dcterms:modified>
</cp:coreProperties>
</file>